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四、江西省2023年普通高校招生体育类专业统一考试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default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  <w:t>批次安排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8"/>
        <w:gridCol w:w="1225"/>
        <w:gridCol w:w="5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6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时间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批次</w:t>
            </w:r>
          </w:p>
        </w:tc>
        <w:tc>
          <w:tcPr>
            <w:tcW w:w="5726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设区市（县、区）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3月2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第一批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宜春市（仅篮球考生）、宜春市（奉新县、万载县、上高县、宜丰县、铜鼓县，仅足球考生）、萍乡市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6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3月2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第二批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上饶市（仅篮球考生）、宜春市（丰城市、樟树市、高安市、靖安县，仅足球考生）、鹰潭市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3月2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第三批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九江市（仅篮球考生）、宜春市（袁州区，仅足球考生）、新余市、景德镇市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3月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27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28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第四批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赣州市（仅篮球考生）、抚州市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29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30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第五批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吉安市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第六批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九江市（瑞昌市、共青城市、庐山市、彭泽县、湖口县、永修县，仅足球考生）、南昌市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3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3-4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第七批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九江市（濂溪区、浔阳区、柴桑区、武宁县、修水县、德安县、都昌县）、上饶市（德兴市、余干县、鄱阳县、万年县、婺源县）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第八批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上饶市（信州区、广丰区、广信区、玉山县）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4月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7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-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第九批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上饶市（铅山县、横峰县、弋阳县）、赣州市（章贡区、南康区、赣县区、经开区、蓉江新区、信丰县、大余县、上犹县）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8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4月9-10日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第十批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赣州市（瑞金市、龙南市、兴国县、会昌县、寻乌县、石城县、定南县、崇义县）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68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  <w:lang w:val="en-US" w:eastAsia="zh-CN"/>
              </w:rPr>
              <w:t>4月12-13日</w:t>
            </w:r>
          </w:p>
        </w:tc>
        <w:tc>
          <w:tcPr>
            <w:tcW w:w="1225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0" w:firstLineChars="0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  <w:t>第十一批</w:t>
            </w:r>
          </w:p>
        </w:tc>
        <w:tc>
          <w:tcPr>
            <w:tcW w:w="5726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Cs/>
                <w:color w:val="000000"/>
                <w:kern w:val="0"/>
                <w:sz w:val="24"/>
                <w:szCs w:val="24"/>
              </w:rPr>
              <w:t>赣州市（安远县、全南县、宁都县、于都县）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jc w:val="both"/>
        <w:textAlignment w:val="auto"/>
        <w:rPr>
          <w:rFonts w:hint="eastAsia" w:ascii="黑体" w:hAnsi="黑体" w:eastAsia="黑体" w:cs="黑体"/>
          <w:b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color w:val="000000"/>
          <w:kern w:val="0"/>
          <w:sz w:val="28"/>
          <w:szCs w:val="28"/>
        </w:rPr>
        <w:t>备注：所有篮球考生缓考均安排在第六批次进行，所有足球考生缓考均安排在第十一批次进行；自第七批次起全部为足球考生。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B104A"/>
    <w:rsid w:val="146B104A"/>
    <w:rsid w:val="3B3B5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2023-03-07T08:58:00Z</dcterms:created>
  <dc:creator>GFT</dc:creator>
  <cp:lastModifiedBy>GFT</cp:lastModifiedBy>
  <dcterms:modified xsi:type="dcterms:W3CDTF">2023-03-07T08:58:57Z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2052-11.1.0.9995</vt:lpwstr>
  </property>
</Properties>
</file>