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附件2</w:t>
      </w:r>
    </w:p>
    <w:p>
      <w:pPr>
        <w:pStyle w:val="2"/>
        <w:widowControl/>
        <w:shd w:val="clear" w:color="auto" w:fill="FFFFFF"/>
        <w:spacing w:before="0" w:beforeAutospacing="0" w:after="0" w:afterAutospacing="0" w:line="600" w:lineRule="exact"/>
        <w:jc w:val="center"/>
        <w:rPr>
          <w:rFonts w:hint="default" w:ascii="方正小标宋简体" w:hAnsi="方正小标宋简体" w:eastAsia="方正小标宋简体" w:cs="方正小标宋简体"/>
          <w:b w:val="0"/>
          <w:kern w:val="2"/>
          <w:sz w:val="44"/>
          <w:szCs w:val="44"/>
          <w:highlight w:val="none"/>
        </w:rPr>
      </w:pPr>
      <w:r>
        <w:rPr>
          <w:rFonts w:ascii="方正小标宋简体" w:hAnsi="方正小标宋简体" w:eastAsia="方正小标宋简体" w:cs="方正小标宋简体"/>
          <w:b w:val="0"/>
          <w:kern w:val="2"/>
          <w:sz w:val="44"/>
          <w:szCs w:val="44"/>
          <w:highlight w:val="none"/>
        </w:rPr>
        <w:t>江西省202</w:t>
      </w:r>
      <w:r>
        <w:rPr>
          <w:rFonts w:hint="eastAsia" w:ascii="方正小标宋简体" w:hAnsi="方正小标宋简体" w:eastAsia="方正小标宋简体" w:cs="方正小标宋简体"/>
          <w:b w:val="0"/>
          <w:kern w:val="2"/>
          <w:sz w:val="44"/>
          <w:szCs w:val="44"/>
          <w:highlight w:val="none"/>
          <w:lang w:val="en-US" w:eastAsia="zh-CN"/>
        </w:rPr>
        <w:t>3</w:t>
      </w:r>
      <w:r>
        <w:rPr>
          <w:rFonts w:ascii="方正小标宋简体" w:hAnsi="方正小标宋简体" w:eastAsia="方正小标宋简体" w:cs="方正小标宋简体"/>
          <w:b w:val="0"/>
          <w:kern w:val="2"/>
          <w:sz w:val="44"/>
          <w:szCs w:val="44"/>
          <w:highlight w:val="none"/>
        </w:rPr>
        <w:t>年普通高校招生艺术</w:t>
      </w:r>
      <w:r>
        <w:rPr>
          <w:rFonts w:hint="eastAsia" w:ascii="方正小标宋简体" w:hAnsi="方正小标宋简体" w:eastAsia="方正小标宋简体" w:cs="方正小标宋简体"/>
          <w:b w:val="0"/>
          <w:kern w:val="2"/>
          <w:sz w:val="44"/>
          <w:szCs w:val="44"/>
          <w:highlight w:val="none"/>
          <w:lang w:val="en-US" w:eastAsia="zh-CN"/>
        </w:rPr>
        <w:t>类专业</w:t>
      </w:r>
      <w:r>
        <w:rPr>
          <w:rFonts w:ascii="方正小标宋简体" w:hAnsi="方正小标宋简体" w:eastAsia="方正小标宋简体" w:cs="方正小标宋简体"/>
          <w:b w:val="0"/>
          <w:kern w:val="2"/>
          <w:sz w:val="44"/>
          <w:szCs w:val="44"/>
          <w:highlight w:val="none"/>
        </w:rPr>
        <w:t>统考</w:t>
      </w:r>
      <w:bookmarkStart w:id="0" w:name="_GoBack"/>
      <w:bookmarkEnd w:id="0"/>
      <w:r>
        <w:rPr>
          <w:rFonts w:ascii="方正小标宋简体" w:hAnsi="方正小标宋简体" w:eastAsia="方正小标宋简体" w:cs="方正小标宋简体"/>
          <w:b w:val="0"/>
          <w:kern w:val="2"/>
          <w:sz w:val="44"/>
          <w:szCs w:val="44"/>
          <w:highlight w:val="none"/>
        </w:rPr>
        <w:t>考生健康</w:t>
      </w:r>
      <w:r>
        <w:rPr>
          <w:rFonts w:hint="eastAsia" w:ascii="方正小标宋简体" w:hAnsi="方正小标宋简体" w:eastAsia="方正小标宋简体" w:cs="方正小标宋简体"/>
          <w:b w:val="0"/>
          <w:kern w:val="2"/>
          <w:sz w:val="44"/>
          <w:szCs w:val="44"/>
          <w:highlight w:val="none"/>
          <w:lang w:eastAsia="zh-CN"/>
        </w:rPr>
        <w:t>、</w:t>
      </w:r>
      <w:r>
        <w:rPr>
          <w:rFonts w:hint="eastAsia" w:ascii="方正小标宋简体" w:hAnsi="方正小标宋简体" w:eastAsia="方正小标宋简体" w:cs="方正小标宋简体"/>
          <w:b w:val="0"/>
          <w:kern w:val="2"/>
          <w:sz w:val="44"/>
          <w:szCs w:val="44"/>
          <w:highlight w:val="none"/>
          <w:lang w:val="en-US" w:eastAsia="zh-CN"/>
        </w:rPr>
        <w:t>诚信考</w:t>
      </w:r>
      <w:r>
        <w:rPr>
          <w:rFonts w:ascii="方正小标宋简体" w:hAnsi="方正小标宋简体" w:eastAsia="方正小标宋简体" w:cs="方正小标宋简体"/>
          <w:b w:val="0"/>
          <w:kern w:val="2"/>
          <w:sz w:val="44"/>
          <w:szCs w:val="44"/>
          <w:highlight w:val="none"/>
        </w:rPr>
        <w:t>试承诺书</w:t>
      </w:r>
    </w:p>
    <w:p>
      <w:pPr>
        <w:pStyle w:val="2"/>
        <w:widowControl/>
        <w:shd w:val="clear" w:color="auto" w:fill="FFFFFF"/>
        <w:spacing w:before="0" w:beforeAutospacing="0" w:after="0" w:afterAutospacing="0" w:line="600" w:lineRule="exact"/>
        <w:jc w:val="center"/>
        <w:rPr>
          <w:rFonts w:hint="default" w:ascii="仿宋_GB2312" w:hAnsi="Calibri" w:eastAsia="仿宋_GB2312"/>
          <w:b w:val="0"/>
          <w:color w:val="000000"/>
          <w:kern w:val="2"/>
          <w:sz w:val="32"/>
          <w:szCs w:val="32"/>
          <w:highlight w:val="none"/>
        </w:rPr>
      </w:pPr>
    </w:p>
    <w:p>
      <w:pPr>
        <w:pStyle w:val="2"/>
        <w:shd w:val="clear" w:color="auto" w:fill="FFFFFF"/>
        <w:spacing w:before="0" w:beforeAutospacing="0" w:after="0" w:afterAutospacing="0" w:line="580" w:lineRule="exact"/>
        <w:ind w:firstLine="640" w:firstLineChars="200"/>
        <w:jc w:val="both"/>
        <w:rPr>
          <w:rFonts w:hint="default" w:ascii="仿宋_GB2312" w:hAnsi="Calibri" w:eastAsia="仿宋_GB2312"/>
          <w:b w:val="0"/>
          <w:color w:val="000000"/>
          <w:kern w:val="2"/>
          <w:sz w:val="32"/>
          <w:szCs w:val="32"/>
          <w:highlight w:val="none"/>
        </w:rPr>
      </w:pPr>
      <w:r>
        <w:rPr>
          <w:rFonts w:ascii="仿宋_GB2312" w:hAnsi="Calibri" w:eastAsia="仿宋_GB2312"/>
          <w:b w:val="0"/>
          <w:color w:val="000000"/>
          <w:kern w:val="2"/>
          <w:sz w:val="32"/>
          <w:szCs w:val="32"/>
          <w:highlight w:val="none"/>
        </w:rPr>
        <w:t>本人已</w:t>
      </w:r>
      <w:r>
        <w:rPr>
          <w:rFonts w:hint="eastAsia" w:ascii="仿宋_GB2312" w:hAnsi="Calibri" w:eastAsia="仿宋_GB2312"/>
          <w:b w:val="0"/>
          <w:color w:val="000000"/>
          <w:kern w:val="2"/>
          <w:sz w:val="32"/>
          <w:szCs w:val="32"/>
          <w:highlight w:val="none"/>
          <w:lang w:val="en-US" w:eastAsia="zh-CN"/>
        </w:rPr>
        <w:t>知晓</w:t>
      </w:r>
      <w:r>
        <w:rPr>
          <w:rFonts w:ascii="仿宋_GB2312" w:hAnsi="仿宋" w:eastAsia="仿宋_GB2312" w:cs="仿宋_GB2312"/>
          <w:b w:val="0"/>
          <w:color w:val="000000"/>
          <w:kern w:val="2"/>
          <w:sz w:val="32"/>
          <w:szCs w:val="32"/>
          <w:highlight w:val="none"/>
        </w:rPr>
        <w:t>江西省202</w:t>
      </w:r>
      <w:r>
        <w:rPr>
          <w:rFonts w:hint="eastAsia" w:ascii="仿宋_GB2312" w:hAnsi="仿宋" w:eastAsia="仿宋_GB2312" w:cs="仿宋_GB2312"/>
          <w:b w:val="0"/>
          <w:color w:val="000000"/>
          <w:kern w:val="2"/>
          <w:sz w:val="32"/>
          <w:szCs w:val="32"/>
          <w:highlight w:val="none"/>
          <w:lang w:val="en-US" w:eastAsia="zh-CN"/>
        </w:rPr>
        <w:t>3</w:t>
      </w:r>
      <w:r>
        <w:rPr>
          <w:rFonts w:ascii="仿宋_GB2312" w:hAnsi="仿宋" w:eastAsia="仿宋_GB2312" w:cs="仿宋_GB2312"/>
          <w:b w:val="0"/>
          <w:color w:val="000000"/>
          <w:kern w:val="2"/>
          <w:sz w:val="32"/>
          <w:szCs w:val="32"/>
          <w:highlight w:val="none"/>
        </w:rPr>
        <w:t>年普通高校招生艺术类专业统一考试</w:t>
      </w:r>
      <w:r>
        <w:rPr>
          <w:rFonts w:hint="eastAsia" w:ascii="仿宋_GB2312" w:hAnsi="仿宋" w:eastAsia="仿宋_GB2312" w:cs="仿宋_GB2312"/>
          <w:b w:val="0"/>
          <w:color w:val="000000"/>
          <w:kern w:val="2"/>
          <w:sz w:val="32"/>
          <w:szCs w:val="32"/>
          <w:highlight w:val="none"/>
          <w:lang w:val="en-US" w:eastAsia="zh-CN"/>
        </w:rPr>
        <w:t>考场规则和</w:t>
      </w:r>
      <w:r>
        <w:rPr>
          <w:rFonts w:ascii="仿宋_GB2312" w:hAnsi="仿宋" w:eastAsia="仿宋_GB2312" w:cs="仿宋_GB2312"/>
          <w:b w:val="0"/>
          <w:color w:val="000000"/>
          <w:kern w:val="2"/>
          <w:sz w:val="32"/>
          <w:szCs w:val="32"/>
          <w:highlight w:val="none"/>
        </w:rPr>
        <w:t>疫情防控</w:t>
      </w:r>
      <w:r>
        <w:rPr>
          <w:rFonts w:hint="eastAsia" w:ascii="仿宋_GB2312" w:hAnsi="仿宋" w:eastAsia="仿宋_GB2312" w:cs="仿宋_GB2312"/>
          <w:b w:val="0"/>
          <w:color w:val="000000"/>
          <w:kern w:val="2"/>
          <w:sz w:val="32"/>
          <w:szCs w:val="32"/>
          <w:highlight w:val="none"/>
          <w:lang w:val="en-US" w:eastAsia="zh-CN"/>
        </w:rPr>
        <w:t>等有关规定</w:t>
      </w:r>
      <w:r>
        <w:rPr>
          <w:rFonts w:ascii="仿宋_GB2312" w:hAnsi="Calibri" w:eastAsia="仿宋_GB2312"/>
          <w:b w:val="0"/>
          <w:color w:val="000000"/>
          <w:kern w:val="2"/>
          <w:sz w:val="32"/>
          <w:szCs w:val="32"/>
          <w:highlight w:val="none"/>
        </w:rPr>
        <w:t>，并</w:t>
      </w:r>
      <w:r>
        <w:rPr>
          <w:rFonts w:hint="eastAsia" w:ascii="仿宋_GB2312" w:hAnsi="Calibri" w:eastAsia="仿宋_GB2312"/>
          <w:b w:val="0"/>
          <w:color w:val="000000"/>
          <w:kern w:val="2"/>
          <w:sz w:val="32"/>
          <w:szCs w:val="32"/>
          <w:highlight w:val="none"/>
          <w:lang w:val="en-US" w:eastAsia="zh-CN"/>
        </w:rPr>
        <w:t>郑重</w:t>
      </w:r>
      <w:r>
        <w:rPr>
          <w:rFonts w:ascii="仿宋_GB2312" w:hAnsi="Calibri" w:eastAsia="仿宋_GB2312"/>
          <w:b w:val="0"/>
          <w:color w:val="000000"/>
          <w:kern w:val="2"/>
          <w:sz w:val="32"/>
          <w:szCs w:val="32"/>
          <w:highlight w:val="none"/>
        </w:rPr>
        <w:t>承诺：</w:t>
      </w:r>
    </w:p>
    <w:p>
      <w:pPr>
        <w:keepNext w:val="0"/>
        <w:keepLines w:val="0"/>
        <w:widowControl/>
        <w:suppressLineNumbers w:val="0"/>
        <w:spacing w:line="580" w:lineRule="exact"/>
        <w:ind w:firstLine="640" w:firstLineChars="200"/>
        <w:jc w:val="left"/>
        <w:rPr>
          <w:rFonts w:ascii="仿宋_GB2312" w:eastAsia="仿宋_GB2312"/>
          <w:color w:val="000000"/>
          <w:sz w:val="32"/>
          <w:szCs w:val="32"/>
          <w:highlight w:val="none"/>
        </w:rPr>
      </w:pPr>
      <w:r>
        <w:rPr>
          <w:rFonts w:hint="eastAsia" w:ascii="仿宋_GB2312" w:eastAsia="仿宋_GB2312"/>
          <w:color w:val="000000"/>
          <w:sz w:val="32"/>
          <w:szCs w:val="32"/>
          <w:highlight w:val="none"/>
        </w:rPr>
        <w:t>1.在考前不属于疫情防控所要求的强制隔离期、医学观察期或自我隔离期内的人</w:t>
      </w:r>
      <w:r>
        <w:rPr>
          <w:rFonts w:hint="eastAsia" w:ascii="仿宋_GB2312" w:eastAsia="仿宋_GB2312"/>
          <w:color w:val="000000"/>
          <w:sz w:val="32"/>
          <w:szCs w:val="32"/>
          <w:highlight w:val="none"/>
          <w:lang w:val="en-US" w:eastAsia="zh-CN"/>
        </w:rPr>
        <w:t>员</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在考前</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天内自行测量体温</w:t>
      </w:r>
      <w:r>
        <w:rPr>
          <w:rFonts w:hint="eastAsia" w:ascii="仿宋_GB2312" w:eastAsia="仿宋_GB2312"/>
          <w:color w:val="000000"/>
          <w:sz w:val="32"/>
          <w:szCs w:val="32"/>
          <w:highlight w:val="none"/>
          <w:lang w:val="en-US" w:eastAsia="zh-CN"/>
        </w:rPr>
        <w:t>正常</w:t>
      </w:r>
      <w:r>
        <w:rPr>
          <w:rFonts w:hint="eastAsia" w:ascii="仿宋_GB2312" w:eastAsia="仿宋_GB2312"/>
          <w:color w:val="000000"/>
          <w:sz w:val="32"/>
          <w:szCs w:val="32"/>
          <w:highlight w:val="none"/>
        </w:rPr>
        <w:t>，自我监测健康状况正常</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无新冠肺炎症状</w:t>
      </w:r>
      <w:r>
        <w:rPr>
          <w:rFonts w:hint="eastAsia" w:ascii="仿宋_GB2312" w:eastAsia="仿宋_GB2312"/>
          <w:color w:val="000000"/>
          <w:sz w:val="32"/>
          <w:szCs w:val="32"/>
          <w:highlight w:val="none"/>
        </w:rPr>
        <w:t>。</w:t>
      </w:r>
    </w:p>
    <w:p>
      <w:pPr>
        <w:snapToGrid w:val="0"/>
        <w:spacing w:line="58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坚决</w:t>
      </w:r>
      <w:r>
        <w:rPr>
          <w:rFonts w:hint="eastAsia" w:ascii="仿宋_GB2312" w:eastAsia="仿宋_GB2312"/>
          <w:color w:val="000000"/>
          <w:sz w:val="32"/>
          <w:szCs w:val="32"/>
          <w:highlight w:val="none"/>
        </w:rPr>
        <w:t>遵守</w:t>
      </w:r>
      <w:r>
        <w:rPr>
          <w:rFonts w:hint="eastAsia" w:ascii="仿宋_GB2312" w:eastAsia="仿宋_GB2312"/>
          <w:color w:val="000000"/>
          <w:sz w:val="32"/>
          <w:szCs w:val="32"/>
          <w:highlight w:val="none"/>
          <w:lang w:val="en-US" w:eastAsia="zh-CN"/>
        </w:rPr>
        <w:t>考点及属地</w:t>
      </w:r>
      <w:r>
        <w:rPr>
          <w:rFonts w:hint="eastAsia" w:ascii="仿宋_GB2312" w:eastAsia="仿宋_GB2312"/>
          <w:color w:val="000000"/>
          <w:sz w:val="32"/>
          <w:szCs w:val="32"/>
          <w:highlight w:val="none"/>
        </w:rPr>
        <w:t>疫情防控要求</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服从防疫工作安排。</w:t>
      </w:r>
    </w:p>
    <w:p>
      <w:pPr>
        <w:snapToGrid w:val="0"/>
        <w:spacing w:line="58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3.已认真阅读并了解《中华人民共和国教育法》《国家教育考试违规处理办法》和《最高人民法院、最高人民检察院关于办理组织考试作弊等刑事案件适用法律若干问题的解释》有关条款以及本次考试</w:t>
      </w:r>
      <w:r>
        <w:rPr>
          <w:rFonts w:hint="eastAsia" w:ascii="仿宋_GB2312" w:eastAsia="仿宋_GB2312"/>
          <w:color w:val="000000"/>
          <w:sz w:val="32"/>
          <w:szCs w:val="32"/>
          <w:highlight w:val="none"/>
        </w:rPr>
        <w:t>考场规则</w:t>
      </w:r>
      <w:r>
        <w:rPr>
          <w:rFonts w:hint="eastAsia" w:ascii="仿宋_GB2312" w:eastAsia="仿宋_GB2312"/>
          <w:color w:val="000000"/>
          <w:sz w:val="32"/>
          <w:szCs w:val="32"/>
          <w:highlight w:val="none"/>
          <w:lang w:val="en-US" w:eastAsia="zh-CN"/>
        </w:rPr>
        <w:t>，坚决</w:t>
      </w:r>
      <w:r>
        <w:rPr>
          <w:rFonts w:hint="eastAsia" w:ascii="仿宋_GB2312" w:eastAsia="仿宋_GB2312"/>
          <w:color w:val="000000"/>
          <w:sz w:val="32"/>
          <w:szCs w:val="32"/>
          <w:highlight w:val="none"/>
        </w:rPr>
        <w:t>遵守</w:t>
      </w:r>
      <w:r>
        <w:rPr>
          <w:rFonts w:hint="eastAsia" w:ascii="仿宋_GB2312" w:eastAsia="仿宋_GB2312"/>
          <w:color w:val="000000"/>
          <w:sz w:val="32"/>
          <w:szCs w:val="32"/>
          <w:highlight w:val="none"/>
          <w:lang w:val="en-US" w:eastAsia="zh-CN"/>
        </w:rPr>
        <w:t>考试纪律及考试管理</w:t>
      </w:r>
      <w:r>
        <w:rPr>
          <w:rFonts w:hint="eastAsia" w:ascii="仿宋_GB2312" w:eastAsia="仿宋_GB2312"/>
          <w:color w:val="000000"/>
          <w:sz w:val="32"/>
          <w:szCs w:val="32"/>
          <w:highlight w:val="none"/>
        </w:rPr>
        <w:t>。</w:t>
      </w:r>
    </w:p>
    <w:p>
      <w:pPr>
        <w:snapToGrid w:val="0"/>
        <w:spacing w:line="58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本人保证以上信息真实、准确，并知悉与之相关的法律责任。如有瞒报、错报、漏报的情况，一切后果自负。</w:t>
      </w:r>
    </w:p>
    <w:p>
      <w:pPr>
        <w:snapToGrid w:val="0"/>
        <w:spacing w:line="580" w:lineRule="exact"/>
        <w:ind w:firstLine="640" w:firstLineChars="200"/>
        <w:rPr>
          <w:rFonts w:hint="eastAsia" w:ascii="仿宋_GB2312" w:eastAsia="仿宋_GB2312"/>
          <w:color w:val="000000"/>
          <w:sz w:val="32"/>
          <w:szCs w:val="32"/>
          <w:highlight w:val="none"/>
        </w:rPr>
      </w:pPr>
    </w:p>
    <w:p>
      <w:pPr>
        <w:snapToGrid w:val="0"/>
        <w:spacing w:line="58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准考证号：                身份证号：</w:t>
      </w:r>
    </w:p>
    <w:p>
      <w:pPr>
        <w:snapToGrid w:val="0"/>
        <w:spacing w:line="580" w:lineRule="exact"/>
        <w:ind w:firstLine="640" w:firstLineChars="200"/>
        <w:rPr>
          <w:rFonts w:ascii="仿宋_GB2312" w:eastAsia="仿宋_GB2312"/>
          <w:color w:val="000000"/>
          <w:sz w:val="32"/>
          <w:szCs w:val="32"/>
          <w:highlight w:val="none"/>
          <w:lang w:val="zh-CN"/>
        </w:rPr>
      </w:pPr>
      <w:r>
        <w:rPr>
          <w:rFonts w:hint="eastAsia" w:ascii="仿宋_GB2312" w:eastAsia="仿宋_GB2312"/>
          <w:color w:val="000000"/>
          <w:sz w:val="32"/>
          <w:szCs w:val="32"/>
          <w:highlight w:val="none"/>
        </w:rPr>
        <w:t xml:space="preserve">手机号码：                </w:t>
      </w:r>
      <w:r>
        <w:rPr>
          <w:rFonts w:hint="eastAsia" w:ascii="仿宋_GB2312" w:eastAsia="仿宋_GB2312"/>
          <w:color w:val="000000"/>
          <w:sz w:val="32"/>
          <w:szCs w:val="32"/>
          <w:highlight w:val="none"/>
          <w:lang w:val="zh-CN"/>
        </w:rPr>
        <w:t>考生签名：</w:t>
      </w:r>
    </w:p>
    <w:p>
      <w:pPr>
        <w:snapToGrid w:val="0"/>
        <w:spacing w:line="580" w:lineRule="exact"/>
        <w:ind w:firstLine="4800" w:firstLineChars="1500"/>
        <w:rPr>
          <w:rFonts w:ascii="仿宋_GB2312" w:eastAsia="仿宋_GB2312"/>
          <w:color w:val="000000"/>
          <w:sz w:val="32"/>
          <w:szCs w:val="32"/>
          <w:highlight w:val="none"/>
        </w:rPr>
      </w:pPr>
      <w:r>
        <w:rPr>
          <w:rFonts w:hint="eastAsia" w:ascii="仿宋_GB2312" w:eastAsia="仿宋_GB2312"/>
          <w:color w:val="000000"/>
          <w:spacing w:val="0"/>
          <w:kern w:val="0"/>
          <w:sz w:val="32"/>
          <w:szCs w:val="32"/>
          <w:highlight w:val="none"/>
          <w:fitText w:val="1280" w:id="0"/>
        </w:rPr>
        <w:t>日    期</w:t>
      </w:r>
      <w:r>
        <w:rPr>
          <w:rFonts w:hint="eastAsia" w:ascii="仿宋_GB2312" w:eastAsia="仿宋_GB2312"/>
          <w:color w:val="000000"/>
          <w:sz w:val="32"/>
          <w:szCs w:val="32"/>
          <w:highlight w:val="none"/>
        </w:rPr>
        <w:t>：</w:t>
      </w:r>
    </w:p>
    <w:p>
      <w:r>
        <w:rPr>
          <w:rFonts w:hint="eastAsia" w:ascii="楷体_GB2312" w:eastAsia="楷体_GB2312"/>
          <w:color w:val="000000"/>
          <w:sz w:val="32"/>
          <w:szCs w:val="32"/>
          <w:highlight w:val="none"/>
        </w:rPr>
        <w:t>（本承诺书由考生在参加首场考试时交给监考老师）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72AD5"/>
    <w:rsid w:val="03272AD5"/>
    <w:rsid w:val="31372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2022-11-25T00:58:00Z</dcterms:created>
  <dc:creator>GFT</dc:creator>
  <cp:lastModifiedBy>GFT</cp:lastModifiedBy>
  <dcterms:modified xsi:type="dcterms:W3CDTF">2022-11-25T00:59:55Z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