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江西省2022年体育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类专业统考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及家长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已知悉《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江西省2022年普通高校招生体育类专业统一考试考生须知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》等有关规定和要求，并郑重承诺：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1.考前28天内没有境外旅居史、21天内没有中高风险地区旅居史、14天内没有省外中高风险地区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或本土疫情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所在县级行政区旅居史、7天内没有省外中高风险地区或本土疫情所在市级行政区旅居史；不属于疫情防控要求的强制隔离期、医学观察期或自我隔离期内的人群。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2.我已实名认证注册“赣通码”。考前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已按防疫要求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每天自行体温及健康监测，并通过“赣通码”健康打卡。保证体温低于37.3℃、健康情况正常。已落实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考点属地关于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报备、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核酸检测、隔离管控、健康监测等防疫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3.严格遵守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体育统考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考场规则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等有关考试纪律和要求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，不参与代替他人或让他人代替自己考试等各种违纪作弊行为；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不携带铅球、刀具、易燃易爆及腐蚀性物品等危险品进入考点；严格遵守反兴奋剂规定，坚决不使用兴奋剂。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4.保证本人身体状况符合体育统考要求。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以上情况属实。如有隐瞒，一切后果自行承担。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 w:eastAsia="zh-CN"/>
        </w:rPr>
        <w:t>考生签名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（请勿潦草）</w:t>
      </w:r>
      <w:r>
        <w:rPr>
          <w:rFonts w:hint="eastAsia" w:ascii="仿宋_GB2312" w:hAnsi="仿宋_GB2312" w:eastAsia="仿宋_GB2312" w:cs="仿宋_GB2312"/>
          <w:sz w:val="30"/>
          <w:szCs w:val="30"/>
          <w:lang w:val="zh-CN"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准考证号：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接下页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身份证号：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家长签名（请勿潦草）：              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200" w:firstLineChars="14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日期：2022年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月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日</w:t>
      </w:r>
    </w:p>
    <w:p>
      <w:pPr>
        <w:pBdr>
          <w:top w:val="none" w:color="auto" w:sz="0" w:space="0"/>
          <w:bottom w:val="none" w:color="auto" w:sz="0" w:space="0"/>
        </w:pBdr>
        <w:spacing w:line="480" w:lineRule="exact"/>
        <w:jc w:val="center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（考生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及家长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须认真阅读、签署本承诺书，并于考试时交考点留存）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75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F7F9F8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F7F9F8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color w:val="F7F9F8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color w:val="F7F9F8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E5F40"/>
    <w:rsid w:val="432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2022-04-30T03:39:00Z</dcterms:created>
  <dc:creator>A中环地产买卖房屋金融装修万星星</dc:creator>
  <cp:lastModifiedBy>A中环地产买卖房屋金融装修万星星</cp:lastModifiedBy>
  <dcterms:modified xsi:type="dcterms:W3CDTF">2022-04-30T03:39:46Z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